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Проект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</w:p>
    <w:p>
      <w:pPr>
        <w:jc w:val="center"/>
        <w:widowControl w:val="off"/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ЗАКОН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</w:p>
    <w:p>
      <w:pPr>
        <w:jc w:val="center"/>
        <w:widowControl w:val="off"/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Алтайского края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</w:p>
    <w:p>
      <w:pPr>
        <w:jc w:val="center"/>
        <w:widowControl w:val="off"/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</w:p>
    <w:p>
      <w:pPr>
        <w:ind w:left="720" w:right="720"/>
        <w:jc w:val="center"/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pPr>
      <w:r>
        <w:rPr>
          <w:rFonts w:ascii="PT Astra Serif" w:hAnsi="PT Astra Serif" w:cs="PT Astra Serif"/>
          <w:b/>
          <w:color w:val="000000" w:themeColor="text1"/>
          <w:sz w:val="27"/>
          <w:szCs w:val="27"/>
          <w:highlight w:val="white"/>
        </w:rPr>
        <w:t xml:space="preserve">О внесении изменений в статьи 10.1 и 23 закона Алтайского края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</w:p>
    <w:p>
      <w:pPr>
        <w:ind w:left="720" w:right="720"/>
        <w:jc w:val="center"/>
        <w:widowControl w:val="off"/>
        <w:rPr>
          <w:rFonts w:ascii="PT Astra Serif" w:hAnsi="PT Astra Serif" w:cs="PT Astra Serif"/>
          <w:b/>
          <w:color w:val="000000" w:themeColor="text1"/>
          <w:sz w:val="27"/>
          <w:szCs w:val="27"/>
          <w:highlight w:val="white"/>
        </w:rPr>
      </w:pPr>
      <w:r>
        <w:rPr>
          <w:rFonts w:ascii="PT Astra Serif" w:hAnsi="PT Astra Serif" w:cs="PT Astra Serif"/>
          <w:b/>
          <w:color w:val="000000" w:themeColor="text1"/>
          <w:sz w:val="27"/>
          <w:szCs w:val="27"/>
          <w:highlight w:val="white"/>
        </w:rPr>
        <w:t xml:space="preserve">«О градостроительной деятельности на территории</w:t>
      </w:r>
      <w:r>
        <w:rPr>
          <w:rFonts w:ascii="PT Astra Serif" w:hAnsi="PT Astra Serif" w:cs="PT Astra Serif"/>
          <w:b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b/>
          <w:color w:val="000000" w:themeColor="text1"/>
          <w:sz w:val="27"/>
          <w:szCs w:val="27"/>
          <w:highlight w:val="white"/>
        </w:rPr>
      </w:r>
    </w:p>
    <w:p>
      <w:pPr>
        <w:ind w:left="720" w:right="720"/>
        <w:jc w:val="center"/>
        <w:widowControl w:val="off"/>
        <w:rPr>
          <w:rFonts w:ascii="PT Astra Serif" w:hAnsi="PT Astra Serif" w:cs="PT Astra Serif"/>
          <w:b/>
          <w:color w:val="000000" w:themeColor="text1"/>
          <w:sz w:val="27"/>
          <w:szCs w:val="27"/>
          <w:highlight w:val="white"/>
        </w:rPr>
      </w:pPr>
      <w:r>
        <w:rPr>
          <w:rFonts w:ascii="PT Astra Serif" w:hAnsi="PT Astra Serif" w:cs="PT Astra Serif"/>
          <w:b/>
          <w:color w:val="000000" w:themeColor="text1"/>
          <w:sz w:val="27"/>
          <w:szCs w:val="27"/>
          <w:highlight w:val="white"/>
        </w:rPr>
        <w:t xml:space="preserve">Алтайского края»</w:t>
      </w:r>
      <w:r>
        <w:rPr>
          <w:rFonts w:ascii="PT Astra Serif" w:hAnsi="PT Astra Serif" w:cs="PT Astra Serif"/>
          <w:b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b/>
          <w:color w:val="000000" w:themeColor="text1"/>
          <w:sz w:val="27"/>
          <w:szCs w:val="27"/>
          <w:highlight w:val="white"/>
        </w:rPr>
      </w:r>
    </w:p>
    <w:p>
      <w:pPr>
        <w:ind w:firstLine="720"/>
        <w:jc w:val="both"/>
        <w:widowControl w:val="off"/>
        <w:rPr>
          <w:rFonts w:ascii="PT Astra Serif" w:hAnsi="PT Astra Serif" w:cs="PT Astra Serif"/>
          <w:b/>
          <w:bCs/>
          <w:color w:val="000000" w:themeColor="text1"/>
          <w:sz w:val="27"/>
          <w:szCs w:val="27"/>
          <w:highlight w:val="white"/>
        </w:rPr>
      </w:pPr>
      <w:r>
        <w:rPr>
          <w:rFonts w:ascii="PT Astra Serif" w:hAnsi="PT Astra Serif" w:cs="PT Astra Serif"/>
          <w:b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b/>
          <w:bCs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b/>
          <w:bCs/>
          <w:color w:val="000000" w:themeColor="text1"/>
          <w:sz w:val="27"/>
          <w:szCs w:val="27"/>
          <w:highlight w:val="white"/>
        </w:rPr>
      </w:r>
    </w:p>
    <w:p>
      <w:pPr>
        <w:ind w:firstLine="720"/>
        <w:jc w:val="both"/>
        <w:widowControl w:val="off"/>
        <w:rPr>
          <w:rFonts w:ascii="PT Astra Serif" w:hAnsi="PT Astra Serif" w:cs="PT Astra Serif"/>
          <w:b/>
          <w:bCs/>
          <w:color w:val="000000" w:themeColor="text1"/>
          <w:sz w:val="27"/>
          <w:szCs w:val="27"/>
          <w:highlight w:val="white"/>
        </w:rPr>
      </w:pPr>
      <w:r>
        <w:rPr>
          <w:rFonts w:ascii="PT Astra Serif" w:hAnsi="PT Astra Serif" w:cs="PT Astra Serif"/>
          <w:b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b/>
          <w:bCs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b/>
          <w:bCs/>
          <w:color w:val="000000" w:themeColor="text1"/>
          <w:sz w:val="27"/>
          <w:szCs w:val="27"/>
          <w:highlight w:val="white"/>
        </w:rPr>
      </w:r>
    </w:p>
    <w:p>
      <w:pPr>
        <w:ind w:firstLine="720"/>
        <w:jc w:val="both"/>
        <w:widowControl w:val="off"/>
        <w:rPr>
          <w:rFonts w:ascii="PT Astra Serif" w:hAnsi="PT Astra Serif" w:cs="PT Astra Serif"/>
          <w:b/>
          <w:color w:val="000000" w:themeColor="text1"/>
          <w:sz w:val="27"/>
          <w:szCs w:val="27"/>
          <w:highlight w:val="white"/>
        </w:rPr>
      </w:pPr>
      <w:r>
        <w:rPr>
          <w:rFonts w:ascii="PT Astra Serif" w:hAnsi="PT Astra Serif" w:cs="PT Astra Serif"/>
          <w:b/>
          <w:color w:val="000000" w:themeColor="text1"/>
          <w:sz w:val="27"/>
          <w:szCs w:val="27"/>
          <w:highlight w:val="white"/>
        </w:rPr>
        <w:t xml:space="preserve">Статья 1</w:t>
      </w:r>
      <w:r>
        <w:rPr>
          <w:rFonts w:ascii="PT Astra Serif" w:hAnsi="PT Astra Serif" w:cs="PT Astra Serif"/>
          <w:b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b/>
          <w:color w:val="000000" w:themeColor="text1"/>
          <w:sz w:val="27"/>
          <w:szCs w:val="27"/>
          <w:highlight w:val="white"/>
        </w:rPr>
      </w:r>
    </w:p>
    <w:p>
      <w:pPr>
        <w:ind w:firstLine="720"/>
        <w:jc w:val="both"/>
        <w:widowControl w:val="off"/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</w:p>
    <w:p>
      <w:pPr>
        <w:pStyle w:val="998"/>
        <w:contextualSpacing/>
        <w:ind w:firstLine="720"/>
        <w:jc w:val="both"/>
        <w:spacing w:line="240" w:lineRule="auto"/>
        <w:widowControl w:val="off"/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Внести в закон Алтайского края от 29 декабря 2009 года № 120-ЗС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br/>
        <w:t xml:space="preserve">«О градостроител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ьной деятельности на территории Алтайского края» (Сборник законодательства Алтайского края, 2009, № 164, часть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  <w:lang w:val="en-US"/>
        </w:rPr>
        <w:t xml:space="preserve">I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; 2011, № 183, часть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  <w:lang w:val="en-US"/>
        </w:rPr>
        <w:t xml:space="preserve">I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,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br/>
        <w:t xml:space="preserve">№ 186, часть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  <w:lang w:val="en-US"/>
        </w:rPr>
        <w:t xml:space="preserve">I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, № 187, часть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  <w:lang w:val="en-US"/>
        </w:rPr>
        <w:t xml:space="preserve">II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; 2012, № 193, часть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  <w:lang w:val="en-US"/>
        </w:rPr>
        <w:t xml:space="preserve">I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; 2013, № 204, часть 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  <w:lang w:val="en-US"/>
        </w:rPr>
        <w:t xml:space="preserve">I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,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br/>
        <w:t xml:space="preserve">№ 211, часть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  <w:lang w:val="en-US"/>
        </w:rPr>
        <w:t xml:space="preserve">I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; 2014, № 222, часть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  <w:lang w:val="en-US"/>
        </w:rPr>
        <w:t xml:space="preserve">I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; 2015, № 233, № 236, часть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  <w:lang w:val="en-US"/>
        </w:rPr>
        <w:t xml:space="preserve">I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; 2016, № 238; Официал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ьный интернет-портал правовой информации (www.pravo.gov.ru),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br/>
      </w:r>
      <w:r>
        <w:rPr>
          <w:rFonts w:ascii="PT Astra Serif" w:hAnsi="PT Astra Serif" w:cs="PT Astra Serif"/>
          <w:color w:val="000000" w:themeColor="text1"/>
          <w:spacing w:val="-2"/>
          <w:sz w:val="27"/>
          <w:szCs w:val="27"/>
          <w:highlight w:val="white"/>
        </w:rPr>
        <w:t xml:space="preserve">6 марта 2017 года, 5 июля 2017 года, 6 сентября 2018 года, 14 декабря 2018 года,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br/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7 мая 2019 года, 6 декабря 2019 года, 3 н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оября 2020</w:t>
      </w:r>
      <w:r>
        <w:rPr>
          <w:rFonts w:ascii="PT Astra Serif" w:hAnsi="PT Astra Serif" w:cs="PT Astra Serif"/>
          <w:color w:val="000000" w:themeColor="text1"/>
          <w:spacing w:val="-2"/>
          <w:sz w:val="27"/>
          <w:szCs w:val="27"/>
          <w:highlight w:val="white"/>
        </w:rPr>
        <w:t xml:space="preserve"> года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, 2 июня 2021 </w:t>
      </w:r>
      <w:r>
        <w:rPr>
          <w:rFonts w:ascii="PT Astra Serif" w:hAnsi="PT Astra Serif" w:cs="PT Astra Serif"/>
          <w:color w:val="000000" w:themeColor="text1"/>
          <w:spacing w:val="-2"/>
          <w:sz w:val="27"/>
          <w:szCs w:val="27"/>
          <w:highlight w:val="white"/>
        </w:rPr>
        <w:t xml:space="preserve">года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,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br/>
        <w:t xml:space="preserve">3 декабря 2021 </w:t>
      </w:r>
      <w:r>
        <w:rPr>
          <w:rFonts w:ascii="PT Astra Serif" w:hAnsi="PT Astra Serif" w:cs="PT Astra Serif"/>
          <w:color w:val="000000" w:themeColor="text1"/>
          <w:spacing w:val="-2"/>
          <w:sz w:val="27"/>
          <w:szCs w:val="27"/>
          <w:highlight w:val="white"/>
        </w:rPr>
        <w:t xml:space="preserve">г</w:t>
      </w:r>
      <w:r>
        <w:rPr>
          <w:rFonts w:ascii="PT Astra Serif" w:hAnsi="PT Astra Serif" w:cs="PT Astra Serif"/>
          <w:color w:val="000000" w:themeColor="text1"/>
          <w:spacing w:val="-2"/>
          <w:sz w:val="27"/>
          <w:szCs w:val="27"/>
          <w:highlight w:val="white"/>
        </w:rPr>
        <w:t xml:space="preserve">ода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, 5 апреля 2022 </w:t>
      </w:r>
      <w:r>
        <w:rPr>
          <w:rFonts w:ascii="PT Astra Serif" w:hAnsi="PT Astra Serif" w:cs="PT Astra Serif"/>
          <w:color w:val="000000" w:themeColor="text1"/>
          <w:spacing w:val="-2"/>
          <w:sz w:val="27"/>
          <w:szCs w:val="27"/>
          <w:highlight w:val="white"/>
        </w:rPr>
        <w:t xml:space="preserve">года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, 5 декабря 2022 </w:t>
      </w:r>
      <w:r>
        <w:rPr>
          <w:rFonts w:ascii="PT Astra Serif" w:hAnsi="PT Astra Serif" w:cs="PT Astra Serif"/>
          <w:color w:val="000000" w:themeColor="text1"/>
          <w:spacing w:val="-2"/>
          <w:sz w:val="27"/>
          <w:szCs w:val="27"/>
          <w:highlight w:val="white"/>
        </w:rPr>
        <w:t xml:space="preserve">года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, 7 апреля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br/>
        <w:t xml:space="preserve">2023 </w:t>
      </w:r>
      <w:r>
        <w:rPr>
          <w:rFonts w:ascii="PT Astra Serif" w:hAnsi="PT Astra Serif" w:cs="PT Astra Serif"/>
          <w:color w:val="000000" w:themeColor="text1"/>
          <w:spacing w:val="-2"/>
          <w:sz w:val="27"/>
          <w:szCs w:val="27"/>
          <w:highlight w:val="white"/>
        </w:rPr>
        <w:t xml:space="preserve">года,</w:t>
      </w:r>
      <w:r>
        <w:rPr>
          <w:rFonts w:ascii="PT Astra Serif" w:hAnsi="PT Astra Serif" w:cs="PT Astra Serif"/>
          <w:color w:val="000000" w:themeColor="text1"/>
          <w:spacing w:val="-2"/>
          <w:sz w:val="27"/>
          <w:szCs w:val="27"/>
          <w:highlight w:val="white"/>
        </w:rPr>
        <w:t xml:space="preserve"> </w:t>
      </w:r>
      <w:r>
        <w:rPr>
          <w:rFonts w:ascii="PT Astra Serif" w:hAnsi="PT Astra Serif" w:cs="PT Astra Serif"/>
          <w:color w:val="000000" w:themeColor="text1"/>
          <w:spacing w:val="-2"/>
          <w:sz w:val="27"/>
          <w:szCs w:val="27"/>
          <w:highlight w:val="white"/>
        </w:rPr>
        <w:t xml:space="preserve">9 ноября 2023 года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,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 4 апреля 2025 года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)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 следующие изменения: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</w:p>
    <w:p>
      <w:pPr>
        <w:contextualSpacing/>
        <w:ind w:firstLine="72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1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)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в части 1 статьи 10.1: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</w:r>
    </w:p>
    <w:p>
      <w:pPr>
        <w:contextualSpacing/>
        <w:ind w:firstLine="72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а)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в пункте 8: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</w:r>
    </w:p>
    <w:p>
      <w:pPr>
        <w:contextualSpacing/>
        <w:ind w:firstLine="72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абзац первый дополнить словами «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и агропромышленности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»;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</w:r>
    </w:p>
    <w:p>
      <w:pPr>
        <w:contextualSpacing/>
        <w:ind w:firstLine="72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в подпункте «а» слово «</w:t>
      </w:r>
      <w:r>
        <w:rPr>
          <w:rStyle w:val="1015"/>
          <w:rFonts w:ascii="PT Astra Serif" w:hAnsi="PT Astra Serif" w:eastAsia="PT Astra Serif" w:cs="PT Astra Serif"/>
          <w:color w:val="000000" w:themeColor="text1"/>
          <w:sz w:val="27"/>
          <w:szCs w:val="27"/>
          <w:lang w:val="ru-RU" w:bidi="ru-RU"/>
        </w:rPr>
        <w:t xml:space="preserve">промышленные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» заменить словами «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в том числе промышленные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»;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</w:r>
    </w:p>
    <w:p>
      <w:pPr>
        <w:contextualSpacing/>
        <w:ind w:firstLine="72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дополнить подпунктом «в» следующего содержания: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</w:r>
    </w:p>
    <w:p>
      <w:pPr>
        <w:contextualSpacing/>
        <w:ind w:firstLine="72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«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в) объекты и производства агропромышленного комплекса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;»;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</w:r>
    </w:p>
    <w:p>
      <w:pPr>
        <w:contextualSpacing/>
        <w:ind w:firstLine="72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б) пункт 12 дополнить словами «,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о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казывающие существенное влияние на социально-экономическое развитие Алтайского края (включая объекты регионального значения в области социальной защиты и социального обеспечения населения, объекты охраны и использования водных биологических и водных ресурс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ов, объекты регионального значения в области развития жилищного строительства)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»;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</w:p>
    <w:p>
      <w:pPr>
        <w:contextualSpacing/>
        <w:ind w:firstLine="72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</w:p>
    <w:p>
      <w:pPr>
        <w:contextualSpacing/>
        <w:ind w:firstLine="720"/>
        <w:jc w:val="both"/>
        <w:spacing w:before="0" w:beforeAutospacing="0" w:after="0" w:afterAutospacing="0" w:line="240" w:lineRule="auto"/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2)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в статье 23: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а)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пункт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1 части 8 после слов </w:t>
      </w:r>
      <w:r>
        <w:rPr>
          <w:rFonts w:ascii="PT Astra Serif" w:hAnsi="PT Astra Serif" w:eastAsia="Times New Roman" w:cs="PT Astra Serif"/>
          <w:color w:val="000000" w:themeColor="text1"/>
          <w:sz w:val="27"/>
          <w:szCs w:val="27"/>
          <w:highlight w:val="white"/>
        </w:rPr>
        <w:t xml:space="preserve">«предусмотренных </w:t>
      </w:r>
      <w:r>
        <w:rPr>
          <w:rFonts w:ascii="PT Astra Serif" w:hAnsi="PT Astra Serif" w:eastAsia="Times New Roman" w:cs="PT Astra Serif"/>
          <w:color w:val="000000" w:themeColor="text1"/>
          <w:sz w:val="27"/>
          <w:szCs w:val="27"/>
          <w:highlight w:val="white"/>
        </w:rPr>
        <w:t xml:space="preserve">частью 19 статьи 24</w:t>
      </w:r>
      <w:r>
        <w:rPr>
          <w:rFonts w:ascii="PT Astra Serif" w:hAnsi="PT Astra Serif" w:eastAsia="Times New Roman" w:cs="PT Astra Serif"/>
          <w:color w:val="000000" w:themeColor="text1"/>
          <w:sz w:val="27"/>
          <w:szCs w:val="27"/>
          <w:highlight w:val="white"/>
        </w:rPr>
        <w:t xml:space="preserve"> Градостроительного кодекса Российской Федерации,» дополнить словами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«</w:t>
      </w:r>
      <w:r>
        <w:rPr>
          <w:rFonts w:ascii="PT Astra Serif" w:hAnsi="PT Astra Serif" w:eastAsia="Times New Roman" w:cs="PT Astra Serif"/>
          <w:color w:val="000000" w:themeColor="text1"/>
          <w:sz w:val="27"/>
          <w:szCs w:val="27"/>
          <w:highlight w:val="white"/>
        </w:rPr>
        <w:t xml:space="preserve">или земельных участков сельскохозяйственного назначения, являющихся сельскохозяйственными угодьями,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»;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eastAsia="Times New Roman" w:cs="PT Astra Serif"/>
          <w:color w:val="000000" w:themeColor="text1"/>
          <w:sz w:val="27"/>
          <w:szCs w:val="27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б)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дополнить частью 8.8 </w:t>
      </w:r>
      <w:r>
        <w:rPr>
          <w:rFonts w:ascii="PT Astra Serif" w:hAnsi="PT Astra Serif" w:eastAsia="Times New Roman" w:cs="PT Astra Serif"/>
          <w:color w:val="000000" w:themeColor="text1"/>
          <w:sz w:val="27"/>
          <w:szCs w:val="27"/>
          <w:highlight w:val="white"/>
        </w:rPr>
        <w:t xml:space="preserve">следующего содержания: </w:t>
      </w:r>
      <w:r>
        <w:rPr>
          <w:rFonts w:ascii="PT Astra Serif" w:hAnsi="PT Astra Serif" w:eastAsia="Times New Roman" w:cs="PT Astra Serif"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eastAsia="Times New Roman" w:cs="PT Astra Serif"/>
          <w:color w:val="000000" w:themeColor="text1"/>
          <w:sz w:val="27"/>
          <w:szCs w:val="27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Times New Roman" w:cs="PT Astra Serif"/>
          <w:color w:val="000000" w:themeColor="text1"/>
          <w:sz w:val="27"/>
          <w:szCs w:val="27"/>
          <w:highlight w:val="white"/>
        </w:rPr>
        <w:t xml:space="preserve">«8.8. В случае, если проектом генерального плана предусматривается включение в границы населенных пунктов (в </w:t>
      </w:r>
      <w:r>
        <w:rPr>
          <w:rFonts w:ascii="PT Astra Serif" w:hAnsi="PT Astra Serif" w:eastAsia="Times New Roman" w:cs="PT Astra Serif"/>
          <w:color w:val="000000" w:themeColor="text1"/>
          <w:sz w:val="27"/>
          <w:szCs w:val="27"/>
          <w:highlight w:val="white"/>
        </w:rPr>
        <w:t xml:space="preserve">том числе образуемых населенных пунктов)</w:t>
      </w:r>
      <w:r>
        <w:rPr>
          <w:rFonts w:ascii="PT Astra Serif" w:hAnsi="PT Astra Serif" w:eastAsia="Times New Roman" w:cs="PT Astra Serif"/>
          <w:color w:val="000000" w:themeColor="text1"/>
          <w:sz w:val="27"/>
          <w:szCs w:val="27"/>
          <w:highlight w:val="white"/>
        </w:rPr>
        <w:t xml:space="preserve">, </w:t>
      </w:r>
      <w:r>
        <w:rPr>
          <w:rFonts w:ascii="PT Astra Serif" w:hAnsi="PT Astra Serif" w:eastAsia="Times New Roman" w:cs="PT Astra Serif"/>
          <w:color w:val="000000" w:themeColor="text1"/>
          <w:sz w:val="27"/>
          <w:szCs w:val="27"/>
          <w:highlight w:val="white"/>
        </w:rPr>
        <w:t xml:space="preserve">входящих в состав поселения, муниципального округа, городского округа,</w:t>
      </w:r>
      <w:r>
        <w:rPr>
          <w:rFonts w:ascii="PT Astra Serif" w:hAnsi="PT Astra Serif" w:eastAsia="Times New Roman" w:cs="PT Astra Serif"/>
          <w:color w:val="000000" w:themeColor="text1"/>
          <w:sz w:val="27"/>
          <w:szCs w:val="27"/>
          <w:highlight w:val="white"/>
        </w:rPr>
        <w:t xml:space="preserve"> </w:t>
      </w:r>
      <w:r>
        <w:rPr>
          <w:rFonts w:ascii="PT Astra Serif" w:hAnsi="PT Astra Serif" w:eastAsia="Times New Roman" w:cs="PT Astra Serif"/>
          <w:color w:val="000000" w:themeColor="text1"/>
          <w:sz w:val="27"/>
          <w:szCs w:val="27"/>
          <w:highlight w:val="white"/>
        </w:rPr>
        <w:t xml:space="preserve">земельных участков сельскохозяйственного назначения, являющихся сельскохозяйственными угодьями, проект генерального плана</w:t>
      </w:r>
      <w:r>
        <w:rPr>
          <w:rFonts w:ascii="PT Astra Serif" w:hAnsi="PT Astra Serif" w:eastAsia="Times New Roman" w:cs="PT Astra Serif"/>
          <w:color w:val="000000" w:themeColor="text1"/>
          <w:sz w:val="27"/>
          <w:szCs w:val="27"/>
          <w:highlight w:val="white"/>
        </w:rPr>
        <w:t xml:space="preserve"> подлежит согласованию в части соответствия данного проекта целям развития сельского хозяйства.»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.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</w:p>
    <w:p>
      <w:pPr>
        <w:pStyle w:val="987"/>
        <w:contextualSpacing/>
        <w:ind w:firstLine="709"/>
        <w:jc w:val="both"/>
        <w:spacing w:line="240" w:lineRule="auto"/>
        <w:rPr>
          <w:rFonts w:ascii="PT Astra Serif" w:hAnsi="PT Astra Serif" w:cs="PT Astra Serif"/>
          <w:b/>
          <w:bCs/>
          <w:color w:val="000000" w:themeColor="text1"/>
          <w:sz w:val="27"/>
          <w:szCs w:val="27"/>
          <w:highlight w:val="white"/>
        </w:rPr>
      </w:pPr>
      <w:r>
        <w:rPr>
          <w:rFonts w:ascii="PT Astra Serif" w:hAnsi="PT Astra Serif" w:cs="PT Astra Serif"/>
          <w:b/>
          <w:bCs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b/>
          <w:bCs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b/>
          <w:bCs/>
          <w:color w:val="000000" w:themeColor="text1"/>
          <w:sz w:val="27"/>
          <w:szCs w:val="27"/>
          <w:highlight w:val="white"/>
        </w:rPr>
      </w:r>
    </w:p>
    <w:p>
      <w:pPr>
        <w:pStyle w:val="987"/>
        <w:contextualSpacing/>
        <w:ind w:firstLine="709"/>
        <w:jc w:val="both"/>
        <w:spacing w:line="240" w:lineRule="auto"/>
        <w:rPr>
          <w:rFonts w:ascii="PT Astra Serif" w:hAnsi="PT Astra Serif" w:cs="PT Astra Serif"/>
          <w:b/>
          <w:bCs/>
          <w:color w:val="000000" w:themeColor="text1"/>
          <w:sz w:val="27"/>
          <w:szCs w:val="27"/>
          <w:highlight w:val="white"/>
        </w:rPr>
      </w:pPr>
      <w:r>
        <w:rPr>
          <w:rFonts w:ascii="PT Astra Serif" w:hAnsi="PT Astra Serif" w:cs="PT Astra Serif"/>
          <w:b/>
          <w:bCs/>
          <w:color w:val="000000" w:themeColor="text1"/>
          <w:sz w:val="27"/>
          <w:szCs w:val="27"/>
          <w:highlight w:val="white"/>
        </w:rPr>
        <w:t xml:space="preserve">Статья 2</w:t>
      </w:r>
      <w:r>
        <w:rPr>
          <w:rFonts w:ascii="PT Astra Serif" w:hAnsi="PT Astra Serif" w:cs="PT Astra Serif"/>
          <w:b/>
          <w:bCs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b/>
          <w:bCs/>
          <w:color w:val="000000" w:themeColor="text1"/>
          <w:sz w:val="27"/>
          <w:szCs w:val="27"/>
          <w:highlight w:val="white"/>
        </w:rPr>
      </w:r>
    </w:p>
    <w:p>
      <w:pPr>
        <w:pStyle w:val="987"/>
        <w:contextualSpacing/>
        <w:ind w:firstLine="709"/>
        <w:jc w:val="both"/>
        <w:spacing w:line="240" w:lineRule="auto"/>
        <w:rPr>
          <w:rFonts w:ascii="PT Astra Serif" w:hAnsi="PT Astra Serif" w:cs="PT Astra Serif"/>
          <w:b/>
          <w:bCs/>
          <w:color w:val="000000" w:themeColor="text1"/>
          <w:sz w:val="27"/>
          <w:szCs w:val="27"/>
          <w:highlight w:val="white"/>
        </w:rPr>
      </w:pPr>
      <w:r>
        <w:rPr>
          <w:rFonts w:ascii="PT Astra Serif" w:hAnsi="PT Astra Serif" w:cs="PT Astra Serif"/>
          <w:b/>
          <w:bCs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b/>
          <w:bCs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b/>
          <w:bCs/>
          <w:color w:val="000000" w:themeColor="text1"/>
          <w:sz w:val="27"/>
          <w:szCs w:val="27"/>
          <w:highlight w:val="white"/>
        </w:rPr>
      </w:r>
    </w:p>
    <w:p>
      <w:pPr>
        <w:pStyle w:val="987"/>
        <w:numPr>
          <w:ilvl w:val="0"/>
          <w:numId w:val="40"/>
        </w:numPr>
        <w:contextualSpacing/>
        <w:ind w:left="0" w:right="0" w:firstLine="709"/>
        <w:jc w:val="both"/>
        <w:spacing w:line="240" w:lineRule="auto"/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Настоящий Закон вступает в силу через 10 дней после дня его официального опубликования, за исключением пункта 2 статьи 1 настоящего Закона.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</w:p>
    <w:p>
      <w:pPr>
        <w:pStyle w:val="987"/>
        <w:numPr>
          <w:ilvl w:val="0"/>
          <w:numId w:val="40"/>
        </w:numPr>
        <w:contextualSpacing/>
        <w:ind w:left="0" w:right="0" w:firstLine="709"/>
        <w:jc w:val="both"/>
        <w:spacing w:line="240" w:lineRule="auto"/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 Пункт 2 статьи 1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настоящего Закона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 вс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none"/>
        </w:rPr>
        <w:t xml:space="preserve">тупает в силу с 1 марта 2026 года.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</w:p>
    <w:p>
      <w:pPr>
        <w:jc w:val="both"/>
        <w:widowControl w:val="off"/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</w:p>
    <w:p>
      <w:pPr>
        <w:jc w:val="both"/>
        <w:widowControl w:val="off"/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</w:p>
    <w:p>
      <w:pPr>
        <w:jc w:val="both"/>
        <w:widowControl w:val="off"/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</w:p>
    <w:p>
      <w:pPr>
        <w:ind w:left="0" w:right="0" w:firstLine="0"/>
        <w:jc w:val="both"/>
        <w:widowControl w:val="off"/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Губернатор Алтайского края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                                                           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  <w:t xml:space="preserve">          В.П. Томенко</w:t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  <w:r>
        <w:rPr>
          <w:rFonts w:ascii="PT Astra Serif" w:hAnsi="PT Astra Serif" w:cs="PT Astra Serif"/>
          <w:color w:val="000000" w:themeColor="text1"/>
          <w:sz w:val="27"/>
          <w:szCs w:val="27"/>
          <w:highlight w:val="white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NewRomanCYR">
    <w:panose1 w:val="02000603000000000000"/>
  </w:font>
  <w:font w:name="Times New Roman CYR">
    <w:panose1 w:val="02000603000000000000"/>
  </w:font>
  <w:font w:name="Tahoma">
    <w:panose1 w:val="020B060403050404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  <w:jc w:val="right"/>
      <w:rPr>
        <w:highlight w:val="white"/>
      </w:rPr>
    </w:pPr>
    <w:r>
      <w:rPr>
        <w:rFonts w:ascii="PT Astra Serif" w:hAnsi="PT Astra Serif" w:cs="PT Astra Serif"/>
        <w:sz w:val="24"/>
        <w:szCs w:val="24"/>
        <w:highlight w:val="white"/>
      </w:rPr>
      <w:fldChar w:fldCharType="begin"/>
    </w:r>
    <w:r>
      <w:rPr>
        <w:rFonts w:ascii="PT Astra Serif" w:hAnsi="PT Astra Serif" w:cs="PT Astra Serif"/>
        <w:sz w:val="24"/>
        <w:szCs w:val="24"/>
        <w:highlight w:val="white"/>
      </w:rPr>
      <w:instrText xml:space="preserve">PAGE \* MERGEFORMAT</w:instrText>
    </w:r>
    <w:r>
      <w:rPr>
        <w:rFonts w:ascii="PT Astra Serif" w:hAnsi="PT Astra Serif" w:cs="PT Astra Serif"/>
        <w:sz w:val="24"/>
        <w:szCs w:val="24"/>
        <w:highlight w:val="white"/>
      </w:rPr>
      <w:fldChar w:fldCharType="separate"/>
    </w:r>
    <w:r>
      <w:rPr>
        <w:rFonts w:ascii="PT Astra Serif" w:hAnsi="PT Astra Serif" w:cs="PT Astra Serif"/>
        <w:sz w:val="24"/>
        <w:szCs w:val="24"/>
        <w:highlight w:val="white"/>
      </w:rPr>
      <w:t xml:space="preserve">10</w:t>
    </w:r>
    <w:r>
      <w:rPr>
        <w:rFonts w:ascii="PT Astra Serif" w:hAnsi="PT Astra Serif" w:cs="PT Astra Serif"/>
        <w:sz w:val="24"/>
        <w:szCs w:val="24"/>
        <w:highlight w:val="white"/>
      </w:rPr>
      <w:fldChar w:fldCharType="end"/>
    </w:r>
    <w:r>
      <w:rPr>
        <w:highlight w:val="white"/>
      </w:rPr>
    </w:r>
    <w:r>
      <w:rPr>
        <w:highlight w:val="whit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  <w:rPr>
        <w:rStyle w:val="994"/>
      </w:rPr>
      <w:framePr w:wrap="around" w:vAnchor="text" w:hAnchor="margin" w:xAlign="right" w:y="1"/>
    </w:pPr>
    <w:r>
      <w:rPr>
        <w:rStyle w:val="994"/>
      </w:rPr>
      <w:fldChar w:fldCharType="begin"/>
    </w:r>
    <w:r>
      <w:rPr>
        <w:rStyle w:val="994"/>
      </w:rPr>
      <w:instrText xml:space="preserve">PAGE  </w:instrText>
    </w:r>
    <w:r>
      <w:rPr>
        <w:rStyle w:val="994"/>
      </w:rPr>
      <w:fldChar w:fldCharType="separate"/>
    </w:r>
    <w:r>
      <w:rPr>
        <w:rStyle w:val="994"/>
      </w:rPr>
      <w:t xml:space="preserve">10</w:t>
    </w:r>
    <w:r>
      <w:rPr>
        <w:rStyle w:val="994"/>
      </w:rPr>
      <w:fldChar w:fldCharType="end"/>
    </w:r>
    <w:r>
      <w:rPr>
        <w:rStyle w:val="994"/>
      </w:rPr>
    </w:r>
    <w:r>
      <w:rPr>
        <w:rStyle w:val="994"/>
      </w:rPr>
    </w:r>
  </w:p>
  <w:p>
    <w:pPr>
      <w:pStyle w:val="836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1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0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/>
        <w:b/>
        <w:i/>
        <w:color w:val="ff000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75" w:hanging="180"/>
      </w:pPr>
    </w:lvl>
  </w:abstractNum>
  <w:abstractNum w:abstractNumId="18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55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1"/>
      <w:numFmt w:val="decimal"/>
      <w:isLgl w:val="false"/>
      <w:suff w:val="tab"/>
      <w:lvlText w:val="%1)"/>
      <w:lvlJc w:val="left"/>
      <w:pPr>
        <w:ind w:left="1100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2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2"/>
  </w:num>
  <w:num w:numId="5">
    <w:abstractNumId w:val="23"/>
  </w:num>
  <w:num w:numId="6">
    <w:abstractNumId w:val="1"/>
  </w:num>
  <w:num w:numId="7">
    <w:abstractNumId w:val="24"/>
  </w:num>
  <w:num w:numId="8">
    <w:abstractNumId w:val="25"/>
  </w:num>
  <w:num w:numId="9">
    <w:abstractNumId w:val="6"/>
  </w:num>
  <w:num w:numId="10">
    <w:abstractNumId w:val="7"/>
  </w:num>
  <w:num w:numId="11">
    <w:abstractNumId w:val="16"/>
  </w:num>
  <w:num w:numId="12">
    <w:abstractNumId w:val="19"/>
  </w:num>
  <w:num w:numId="13">
    <w:abstractNumId w:val="29"/>
  </w:num>
  <w:num w:numId="14">
    <w:abstractNumId w:val="32"/>
  </w:num>
  <w:num w:numId="15">
    <w:abstractNumId w:val="34"/>
  </w:num>
  <w:num w:numId="16">
    <w:abstractNumId w:val="9"/>
  </w:num>
  <w:num w:numId="17">
    <w:abstractNumId w:val="21"/>
  </w:num>
  <w:num w:numId="18">
    <w:abstractNumId w:val="10"/>
  </w:num>
  <w:num w:numId="19">
    <w:abstractNumId w:val="28"/>
  </w:num>
  <w:num w:numId="20">
    <w:abstractNumId w:val="17"/>
  </w:num>
  <w:num w:numId="21">
    <w:abstractNumId w:val="31"/>
  </w:num>
  <w:num w:numId="22">
    <w:abstractNumId w:val="27"/>
  </w:num>
  <w:num w:numId="23">
    <w:abstractNumId w:val="15"/>
  </w:num>
  <w:num w:numId="24">
    <w:abstractNumId w:val="13"/>
  </w:num>
  <w:num w:numId="25">
    <w:abstractNumId w:val="3"/>
  </w:num>
  <w:num w:numId="26">
    <w:abstractNumId w:val="5"/>
  </w:num>
  <w:num w:numId="27">
    <w:abstractNumId w:val="30"/>
  </w:num>
  <w:num w:numId="28">
    <w:abstractNumId w:val="33"/>
  </w:num>
  <w:num w:numId="29">
    <w:abstractNumId w:val="8"/>
  </w:num>
  <w:num w:numId="30">
    <w:abstractNumId w:val="35"/>
  </w:num>
  <w:num w:numId="31">
    <w:abstractNumId w:val="11"/>
  </w:num>
  <w:num w:numId="32">
    <w:abstractNumId w:val="2"/>
  </w:num>
  <w:num w:numId="33">
    <w:abstractNumId w:val="22"/>
  </w:num>
  <w:num w:numId="34">
    <w:abstractNumId w:val="26"/>
  </w:num>
  <w:num w:numId="35">
    <w:abstractNumId w:val="4"/>
  </w:num>
  <w:num w:numId="36">
    <w:abstractNumId w:val="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Cs w:val="22"/>
        <w:lang w:val="ru-RU" w:eastAsia="en-US" w:bidi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2">
    <w:name w:val="Plain Table 1"/>
    <w:basedOn w:val="8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2"/>
    <w:basedOn w:val="8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8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5 Dark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7 Colorful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7 Colorful"/>
    <w:basedOn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91" w:default="1">
    <w:name w:val="Normal"/>
    <w:qFormat/>
  </w:style>
  <w:style w:type="paragraph" w:styleId="792">
    <w:name w:val="Heading 1"/>
    <w:basedOn w:val="791"/>
    <w:next w:val="791"/>
    <w:link w:val="985"/>
    <w:pPr>
      <w:jc w:val="center"/>
      <w:spacing w:before="108" w:after="108"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793">
    <w:name w:val="Heading 2"/>
    <w:link w:val="8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4">
    <w:name w:val="Heading 3"/>
    <w:basedOn w:val="791"/>
    <w:next w:val="791"/>
    <w:link w:val="9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795">
    <w:name w:val="Heading 4"/>
    <w:link w:val="8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6">
    <w:name w:val="Heading 5"/>
    <w:link w:val="8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7">
    <w:name w:val="Heading 6"/>
    <w:link w:val="8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98">
    <w:name w:val="Heading 7"/>
    <w:link w:val="8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99">
    <w:name w:val="Heading 8"/>
    <w:link w:val="8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800">
    <w:name w:val="Heading 9"/>
    <w:link w:val="8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1" w:default="1">
    <w:name w:val="Default Paragraph Font"/>
    <w:uiPriority w:val="1"/>
    <w:semiHidden/>
    <w:unhideWhenUsed/>
  </w:style>
  <w:style w:type="table" w:styleId="8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3" w:default="1">
    <w:name w:val="No List"/>
    <w:uiPriority w:val="99"/>
    <w:semiHidden/>
    <w:unhideWhenUsed/>
  </w:style>
  <w:style w:type="character" w:styleId="804" w:customStyle="1">
    <w:name w:val="Heading 2 Char"/>
    <w:basedOn w:val="801"/>
    <w:uiPriority w:val="9"/>
    <w:rPr>
      <w:rFonts w:ascii="Arial" w:hAnsi="Arial" w:eastAsia="Arial" w:cs="Arial"/>
      <w:sz w:val="34"/>
    </w:rPr>
  </w:style>
  <w:style w:type="character" w:styleId="805" w:customStyle="1">
    <w:name w:val="Heading 4 Char"/>
    <w:basedOn w:val="801"/>
    <w:uiPriority w:val="9"/>
    <w:rPr>
      <w:rFonts w:ascii="Arial" w:hAnsi="Arial" w:eastAsia="Arial" w:cs="Arial"/>
      <w:b/>
      <w:bCs/>
      <w:sz w:val="26"/>
      <w:szCs w:val="26"/>
    </w:rPr>
  </w:style>
  <w:style w:type="character" w:styleId="806" w:customStyle="1">
    <w:name w:val="Heading 5 Char"/>
    <w:basedOn w:val="801"/>
    <w:uiPriority w:val="9"/>
    <w:rPr>
      <w:rFonts w:ascii="Arial" w:hAnsi="Arial" w:eastAsia="Arial" w:cs="Arial"/>
      <w:b/>
      <w:bCs/>
      <w:sz w:val="24"/>
      <w:szCs w:val="24"/>
    </w:rPr>
  </w:style>
  <w:style w:type="character" w:styleId="807" w:customStyle="1">
    <w:name w:val="Heading 6 Char"/>
    <w:basedOn w:val="801"/>
    <w:uiPriority w:val="9"/>
    <w:rPr>
      <w:rFonts w:ascii="Arial" w:hAnsi="Arial" w:eastAsia="Arial" w:cs="Arial"/>
      <w:b/>
      <w:bCs/>
      <w:sz w:val="22"/>
      <w:szCs w:val="22"/>
    </w:rPr>
  </w:style>
  <w:style w:type="character" w:styleId="808" w:customStyle="1">
    <w:name w:val="Heading 7 Char"/>
    <w:basedOn w:val="8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9" w:customStyle="1">
    <w:name w:val="Heading 8 Char"/>
    <w:basedOn w:val="801"/>
    <w:uiPriority w:val="9"/>
    <w:rPr>
      <w:rFonts w:ascii="Arial" w:hAnsi="Arial" w:eastAsia="Arial" w:cs="Arial"/>
      <w:i/>
      <w:iCs/>
      <w:sz w:val="22"/>
      <w:szCs w:val="22"/>
    </w:rPr>
  </w:style>
  <w:style w:type="character" w:styleId="810" w:customStyle="1">
    <w:name w:val="Heading 9 Char"/>
    <w:basedOn w:val="801"/>
    <w:uiPriority w:val="9"/>
    <w:rPr>
      <w:rFonts w:ascii="Arial" w:hAnsi="Arial" w:eastAsia="Arial" w:cs="Arial"/>
      <w:i/>
      <w:iCs/>
      <w:sz w:val="21"/>
      <w:szCs w:val="21"/>
    </w:rPr>
  </w:style>
  <w:style w:type="character" w:styleId="811" w:customStyle="1">
    <w:name w:val="Title Char"/>
    <w:basedOn w:val="801"/>
    <w:uiPriority w:val="10"/>
    <w:rPr>
      <w:sz w:val="48"/>
      <w:szCs w:val="48"/>
    </w:rPr>
  </w:style>
  <w:style w:type="character" w:styleId="812" w:customStyle="1">
    <w:name w:val="Subtitle Char"/>
    <w:basedOn w:val="801"/>
    <w:uiPriority w:val="11"/>
    <w:rPr>
      <w:sz w:val="24"/>
      <w:szCs w:val="24"/>
    </w:rPr>
  </w:style>
  <w:style w:type="character" w:styleId="813" w:customStyle="1">
    <w:name w:val="Quote Char"/>
    <w:uiPriority w:val="29"/>
    <w:rPr>
      <w:i/>
    </w:rPr>
  </w:style>
  <w:style w:type="character" w:styleId="814" w:customStyle="1">
    <w:name w:val="Intense Quote Char"/>
    <w:uiPriority w:val="30"/>
    <w:rPr>
      <w:i/>
    </w:rPr>
  </w:style>
  <w:style w:type="character" w:styleId="815" w:customStyle="1">
    <w:name w:val="Footnote Text Char"/>
    <w:uiPriority w:val="99"/>
    <w:rPr>
      <w:sz w:val="18"/>
    </w:rPr>
  </w:style>
  <w:style w:type="paragraph" w:styleId="816">
    <w:name w:val="table of figures"/>
    <w:basedOn w:val="791"/>
    <w:next w:val="791"/>
    <w:uiPriority w:val="99"/>
    <w:unhideWhenUsed/>
  </w:style>
  <w:style w:type="character" w:styleId="81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18" w:customStyle="1">
    <w:name w:val="Заголовок 2 Знак"/>
    <w:link w:val="793"/>
    <w:uiPriority w:val="9"/>
    <w:rPr>
      <w:rFonts w:ascii="Arial" w:hAnsi="Arial" w:eastAsia="Arial" w:cs="Arial"/>
      <w:sz w:val="34"/>
    </w:rPr>
  </w:style>
  <w:style w:type="character" w:styleId="81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820" w:customStyle="1">
    <w:name w:val="Заголовок 4 Знак"/>
    <w:link w:val="795"/>
    <w:uiPriority w:val="9"/>
    <w:rPr>
      <w:rFonts w:ascii="Arial" w:hAnsi="Arial" w:eastAsia="Arial" w:cs="Arial"/>
      <w:b/>
      <w:bCs/>
      <w:sz w:val="26"/>
      <w:szCs w:val="26"/>
    </w:rPr>
  </w:style>
  <w:style w:type="character" w:styleId="821" w:customStyle="1">
    <w:name w:val="Заголовок 5 Знак"/>
    <w:link w:val="796"/>
    <w:uiPriority w:val="9"/>
    <w:rPr>
      <w:rFonts w:ascii="Arial" w:hAnsi="Arial" w:eastAsia="Arial" w:cs="Arial"/>
      <w:b/>
      <w:bCs/>
      <w:sz w:val="24"/>
      <w:szCs w:val="24"/>
    </w:rPr>
  </w:style>
  <w:style w:type="character" w:styleId="822" w:customStyle="1">
    <w:name w:val="Заголовок 6 Знак"/>
    <w:link w:val="797"/>
    <w:uiPriority w:val="9"/>
    <w:rPr>
      <w:rFonts w:ascii="Arial" w:hAnsi="Arial" w:eastAsia="Arial" w:cs="Arial"/>
      <w:b/>
      <w:bCs/>
      <w:sz w:val="22"/>
      <w:szCs w:val="22"/>
    </w:rPr>
  </w:style>
  <w:style w:type="character" w:styleId="823" w:customStyle="1">
    <w:name w:val="Заголовок 7 Знак"/>
    <w:link w:val="7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4" w:customStyle="1">
    <w:name w:val="Заголовок 8 Знак"/>
    <w:link w:val="799"/>
    <w:uiPriority w:val="9"/>
    <w:rPr>
      <w:rFonts w:ascii="Arial" w:hAnsi="Arial" w:eastAsia="Arial" w:cs="Arial"/>
      <w:i/>
      <w:iCs/>
      <w:sz w:val="22"/>
      <w:szCs w:val="22"/>
    </w:rPr>
  </w:style>
  <w:style w:type="character" w:styleId="825" w:customStyle="1">
    <w:name w:val="Заголовок 9 Знак"/>
    <w:link w:val="800"/>
    <w:uiPriority w:val="9"/>
    <w:rPr>
      <w:rFonts w:ascii="Arial" w:hAnsi="Arial" w:eastAsia="Arial" w:cs="Arial"/>
      <w:i/>
      <w:iCs/>
      <w:sz w:val="21"/>
      <w:szCs w:val="21"/>
    </w:rPr>
  </w:style>
  <w:style w:type="paragraph" w:styleId="826">
    <w:name w:val="List Paragraph"/>
    <w:basedOn w:val="791"/>
    <w:pPr>
      <w:contextualSpacing/>
      <w:ind w:left="720"/>
    </w:pPr>
    <w:rPr>
      <w:szCs w:val="20"/>
    </w:rPr>
  </w:style>
  <w:style w:type="paragraph" w:styleId="827">
    <w:name w:val="No Spacing"/>
    <w:uiPriority w:val="1"/>
    <w:qFormat/>
  </w:style>
  <w:style w:type="paragraph" w:styleId="828">
    <w:name w:val="Title"/>
    <w:link w:val="8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9" w:customStyle="1">
    <w:name w:val="Название Знак"/>
    <w:link w:val="828"/>
    <w:uiPriority w:val="10"/>
    <w:rPr>
      <w:sz w:val="48"/>
      <w:szCs w:val="48"/>
    </w:rPr>
  </w:style>
  <w:style w:type="paragraph" w:styleId="830">
    <w:name w:val="Subtitle"/>
    <w:link w:val="831"/>
    <w:uiPriority w:val="11"/>
    <w:qFormat/>
    <w:pPr>
      <w:spacing w:before="200" w:after="200"/>
    </w:pPr>
    <w:rPr>
      <w:sz w:val="24"/>
      <w:szCs w:val="24"/>
    </w:rPr>
  </w:style>
  <w:style w:type="character" w:styleId="831" w:customStyle="1">
    <w:name w:val="Подзаголовок Знак"/>
    <w:link w:val="830"/>
    <w:uiPriority w:val="11"/>
    <w:rPr>
      <w:sz w:val="24"/>
      <w:szCs w:val="24"/>
    </w:rPr>
  </w:style>
  <w:style w:type="paragraph" w:styleId="832">
    <w:name w:val="Quote"/>
    <w:link w:val="833"/>
    <w:uiPriority w:val="29"/>
    <w:qFormat/>
    <w:pPr>
      <w:ind w:left="720" w:right="720"/>
    </w:pPr>
    <w:rPr>
      <w:i/>
    </w:rPr>
  </w:style>
  <w:style w:type="character" w:styleId="833" w:customStyle="1">
    <w:name w:val="Цитата 2 Знак"/>
    <w:link w:val="832"/>
    <w:uiPriority w:val="29"/>
    <w:rPr>
      <w:i/>
    </w:rPr>
  </w:style>
  <w:style w:type="paragraph" w:styleId="834">
    <w:name w:val="Intense Quote"/>
    <w:link w:val="8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5" w:customStyle="1">
    <w:name w:val="Выделенная цитата Знак"/>
    <w:link w:val="834"/>
    <w:uiPriority w:val="30"/>
    <w:rPr>
      <w:i/>
    </w:rPr>
  </w:style>
  <w:style w:type="paragraph" w:styleId="836">
    <w:name w:val="Header"/>
    <w:basedOn w:val="791"/>
    <w:link w:val="993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37" w:customStyle="1">
    <w:name w:val="Header Char"/>
    <w:uiPriority w:val="99"/>
  </w:style>
  <w:style w:type="paragraph" w:styleId="838">
    <w:name w:val="Footer"/>
    <w:basedOn w:val="791"/>
    <w:link w:val="9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39" w:customStyle="1">
    <w:name w:val="Footer Char"/>
    <w:uiPriority w:val="99"/>
  </w:style>
  <w:style w:type="paragraph" w:styleId="840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1" w:customStyle="1">
    <w:name w:val="Caption Char"/>
    <w:uiPriority w:val="99"/>
  </w:style>
  <w:style w:type="table" w:styleId="842">
    <w:name w:val="Table Grid"/>
    <w:basedOn w:val="802"/>
    <w:pPr>
      <w:widowControl w:val="off"/>
    </w:pPr>
    <w:rPr>
      <w:lang w:eastAsia="ru-RU" w:bidi="ar-SA"/>
    </w:rPr>
    <w:tblPr/>
  </w:style>
  <w:style w:type="table" w:styleId="84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5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7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9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7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aec4e0" w:themeFill="accent1" w:themeFillTint="75"/>
      </w:tcPr>
    </w:tblStylePr>
    <w:tblStylePr w:type="band1Vert">
      <w:tcPr>
        <w:shd w:val="clear" w:color="auto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0dfb2" w:themeFill="accent3" w:themeFillTint="75"/>
      </w:tcPr>
    </w:tblStylePr>
    <w:tblStylePr w:type="band1Vert">
      <w:tcPr>
        <w:shd w:val="clear" w:color="auto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FFFFF" w:themeColor="light1" w:sz="4" w:space="0"/>
        </w:tcBorders>
      </w:tcPr>
    </w:tblStylePr>
  </w:style>
  <w:style w:type="table" w:styleId="884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8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1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2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3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3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3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3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0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48" w:customStyle="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949" w:customStyle="1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950" w:customStyle="1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951" w:customStyle="1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952" w:customStyle="1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953" w:customStyle="1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954" w:customStyle="1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55" w:customStyle="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956" w:customStyle="1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957" w:customStyle="1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958" w:customStyle="1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959" w:customStyle="1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960" w:customStyle="1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96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6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68">
    <w:name w:val="Hyperlink"/>
    <w:rPr>
      <w:color w:val="0000ff"/>
      <w:u w:val="single"/>
    </w:rPr>
  </w:style>
  <w:style w:type="paragraph" w:styleId="969">
    <w:name w:val="footnote text"/>
    <w:link w:val="970"/>
    <w:uiPriority w:val="99"/>
    <w:semiHidden/>
    <w:unhideWhenUsed/>
    <w:pPr>
      <w:spacing w:after="40"/>
    </w:pPr>
    <w:rPr>
      <w:sz w:val="18"/>
    </w:rPr>
  </w:style>
  <w:style w:type="character" w:styleId="970" w:customStyle="1">
    <w:name w:val="Текст сноски Знак"/>
    <w:link w:val="969"/>
    <w:uiPriority w:val="99"/>
    <w:rPr>
      <w:sz w:val="18"/>
    </w:rPr>
  </w:style>
  <w:style w:type="character" w:styleId="971">
    <w:name w:val="footnote reference"/>
    <w:uiPriority w:val="99"/>
    <w:unhideWhenUsed/>
    <w:rPr>
      <w:vertAlign w:val="superscript"/>
    </w:rPr>
  </w:style>
  <w:style w:type="paragraph" w:styleId="972">
    <w:name w:val="endnote text"/>
    <w:basedOn w:val="791"/>
    <w:link w:val="1000"/>
    <w:semiHidden/>
    <w:rPr>
      <w:szCs w:val="20"/>
      <w:lang w:val="en-US"/>
    </w:rPr>
  </w:style>
  <w:style w:type="character" w:styleId="973" w:customStyle="1">
    <w:name w:val="Endnote Text Char"/>
    <w:uiPriority w:val="99"/>
    <w:rPr>
      <w:sz w:val="20"/>
    </w:rPr>
  </w:style>
  <w:style w:type="character" w:styleId="974">
    <w:name w:val="endnote reference"/>
    <w:semiHidden/>
    <w:rPr>
      <w:vertAlign w:val="superscript"/>
    </w:rPr>
  </w:style>
  <w:style w:type="paragraph" w:styleId="975">
    <w:name w:val="toc 1"/>
    <w:uiPriority w:val="39"/>
    <w:unhideWhenUsed/>
    <w:pPr>
      <w:spacing w:after="57"/>
    </w:pPr>
  </w:style>
  <w:style w:type="paragraph" w:styleId="976">
    <w:name w:val="toc 2"/>
    <w:uiPriority w:val="39"/>
    <w:unhideWhenUsed/>
    <w:pPr>
      <w:ind w:left="283"/>
      <w:spacing w:after="57"/>
    </w:pPr>
  </w:style>
  <w:style w:type="paragraph" w:styleId="977">
    <w:name w:val="toc 3"/>
    <w:uiPriority w:val="39"/>
    <w:unhideWhenUsed/>
    <w:pPr>
      <w:ind w:left="567"/>
      <w:spacing w:after="57"/>
    </w:pPr>
  </w:style>
  <w:style w:type="paragraph" w:styleId="978">
    <w:name w:val="toc 4"/>
    <w:uiPriority w:val="39"/>
    <w:unhideWhenUsed/>
    <w:pPr>
      <w:ind w:left="850"/>
      <w:spacing w:after="57"/>
    </w:pPr>
  </w:style>
  <w:style w:type="paragraph" w:styleId="979">
    <w:name w:val="toc 5"/>
    <w:uiPriority w:val="39"/>
    <w:unhideWhenUsed/>
    <w:pPr>
      <w:ind w:left="1134"/>
      <w:spacing w:after="57"/>
    </w:pPr>
  </w:style>
  <w:style w:type="paragraph" w:styleId="980">
    <w:name w:val="toc 6"/>
    <w:uiPriority w:val="39"/>
    <w:unhideWhenUsed/>
    <w:pPr>
      <w:ind w:left="1417"/>
      <w:spacing w:after="57"/>
    </w:pPr>
  </w:style>
  <w:style w:type="paragraph" w:styleId="981">
    <w:name w:val="toc 7"/>
    <w:uiPriority w:val="39"/>
    <w:unhideWhenUsed/>
    <w:pPr>
      <w:ind w:left="1701"/>
      <w:spacing w:after="57"/>
    </w:pPr>
  </w:style>
  <w:style w:type="paragraph" w:styleId="982">
    <w:name w:val="toc 8"/>
    <w:uiPriority w:val="39"/>
    <w:unhideWhenUsed/>
    <w:pPr>
      <w:ind w:left="1984"/>
      <w:spacing w:after="57"/>
    </w:pPr>
  </w:style>
  <w:style w:type="paragraph" w:styleId="983">
    <w:name w:val="toc 9"/>
    <w:uiPriority w:val="39"/>
    <w:unhideWhenUsed/>
    <w:pPr>
      <w:ind w:left="2268"/>
      <w:spacing w:after="57"/>
    </w:pPr>
  </w:style>
  <w:style w:type="paragraph" w:styleId="984">
    <w:name w:val="TOC Heading"/>
    <w:uiPriority w:val="39"/>
    <w:unhideWhenUsed/>
  </w:style>
  <w:style w:type="character" w:styleId="985" w:customStyle="1">
    <w:name w:val="Заголовок 1 Знак"/>
    <w:link w:val="792"/>
    <w:rPr>
      <w:rFonts w:ascii="Cambria" w:hAnsi="Cambria"/>
      <w:b/>
      <w:bCs/>
      <w:sz w:val="32"/>
      <w:szCs w:val="32"/>
    </w:rPr>
  </w:style>
  <w:style w:type="character" w:styleId="986" w:customStyle="1">
    <w:name w:val="Заголовок 3 Знак"/>
    <w:link w:val="794"/>
    <w:semiHidden/>
    <w:rPr>
      <w:rFonts w:ascii="Cambria" w:hAnsi="Cambria"/>
      <w:b/>
      <w:bCs/>
      <w:sz w:val="26"/>
      <w:szCs w:val="26"/>
    </w:rPr>
  </w:style>
  <w:style w:type="paragraph" w:styleId="987" w:customStyle="1">
    <w:name w:val="ConsPlusNormal"/>
    <w:pPr>
      <w:ind w:firstLine="720"/>
      <w:widowControl w:val="off"/>
    </w:pPr>
    <w:rPr>
      <w:rFonts w:ascii="Arial" w:hAnsi="Arial"/>
      <w:lang w:eastAsia="ru-RU" w:bidi="ar-SA"/>
    </w:rPr>
  </w:style>
  <w:style w:type="character" w:styleId="988" w:customStyle="1">
    <w:name w:val="Цветовое выделение"/>
    <w:rPr>
      <w:b/>
      <w:color w:val="000080"/>
    </w:rPr>
  </w:style>
  <w:style w:type="character" w:styleId="989" w:customStyle="1">
    <w:name w:val="Гипертекстовая ссылка"/>
    <w:rPr>
      <w:b/>
      <w:color w:val="008000"/>
    </w:rPr>
  </w:style>
  <w:style w:type="paragraph" w:styleId="990" w:customStyle="1">
    <w:name w:val="Заголовок статьи"/>
    <w:basedOn w:val="791"/>
    <w:next w:val="791"/>
    <w:pPr>
      <w:ind w:left="1612" w:hanging="892"/>
      <w:jc w:val="both"/>
      <w:widowControl w:val="off"/>
    </w:pPr>
    <w:rPr>
      <w:rFonts w:ascii="Arial" w:hAnsi="Arial"/>
    </w:rPr>
  </w:style>
  <w:style w:type="paragraph" w:styleId="991" w:customStyle="1">
    <w:name w:val="Стиль абзаца - основа"/>
    <w:basedOn w:val="791"/>
    <w:link w:val="992"/>
    <w:pPr>
      <w:ind w:firstLine="539"/>
      <w:jc w:val="both"/>
      <w:tabs>
        <w:tab w:val="left" w:pos="912" w:leader="none"/>
      </w:tabs>
    </w:pPr>
    <w:rPr>
      <w:szCs w:val="20"/>
    </w:rPr>
  </w:style>
  <w:style w:type="character" w:styleId="992" w:customStyle="1">
    <w:name w:val="Стиль абзаца - основа Знак"/>
    <w:link w:val="991"/>
    <w:rPr>
      <w:sz w:val="24"/>
      <w:lang w:val="ru-RU" w:eastAsia="ru-RU"/>
    </w:rPr>
  </w:style>
  <w:style w:type="character" w:styleId="993" w:customStyle="1">
    <w:name w:val="Верхний колонтитул Знак"/>
    <w:link w:val="836"/>
    <w:semiHidden/>
    <w:rPr>
      <w:sz w:val="24"/>
      <w:szCs w:val="24"/>
    </w:rPr>
  </w:style>
  <w:style w:type="character" w:styleId="994">
    <w:name w:val="page number"/>
  </w:style>
  <w:style w:type="paragraph" w:styleId="995">
    <w:name w:val="Balloon Text"/>
    <w:basedOn w:val="791"/>
    <w:link w:val="996"/>
    <w:rPr>
      <w:rFonts w:ascii="Tahoma" w:hAnsi="Tahoma"/>
      <w:sz w:val="16"/>
      <w:szCs w:val="20"/>
      <w:lang w:val="en-US"/>
    </w:rPr>
  </w:style>
  <w:style w:type="character" w:styleId="996" w:customStyle="1">
    <w:name w:val="Текст выноски Знак"/>
    <w:link w:val="995"/>
    <w:rPr>
      <w:rFonts w:ascii="Tahoma" w:hAnsi="Tahoma"/>
      <w:sz w:val="16"/>
    </w:rPr>
  </w:style>
  <w:style w:type="character" w:styleId="997" w:customStyle="1">
    <w:name w:val="Не вступил в силу"/>
    <w:rPr>
      <w:b/>
      <w:color w:val="008080"/>
    </w:rPr>
  </w:style>
  <w:style w:type="paragraph" w:styleId="998" w:customStyle="1">
    <w:name w:val="Прижатый влево"/>
    <w:basedOn w:val="791"/>
    <w:next w:val="791"/>
    <w:rPr>
      <w:rFonts w:ascii="Arial" w:hAnsi="Arial"/>
    </w:rPr>
  </w:style>
  <w:style w:type="character" w:styleId="999" w:customStyle="1">
    <w:name w:val="Нижний колонтитул Знак"/>
    <w:link w:val="838"/>
    <w:semiHidden/>
    <w:rPr>
      <w:sz w:val="24"/>
      <w:szCs w:val="24"/>
    </w:rPr>
  </w:style>
  <w:style w:type="character" w:styleId="1000" w:customStyle="1">
    <w:name w:val="Текст концевой сноски Знак"/>
    <w:link w:val="972"/>
    <w:semiHidden/>
  </w:style>
  <w:style w:type="character" w:styleId="1001">
    <w:name w:val="annotation reference"/>
    <w:semiHidden/>
    <w:rPr>
      <w:sz w:val="16"/>
    </w:rPr>
  </w:style>
  <w:style w:type="paragraph" w:styleId="1002">
    <w:name w:val="annotation text"/>
    <w:basedOn w:val="791"/>
    <w:link w:val="1003"/>
    <w:semiHidden/>
    <w:rPr>
      <w:szCs w:val="20"/>
      <w:lang w:val="en-US"/>
    </w:rPr>
  </w:style>
  <w:style w:type="character" w:styleId="1003" w:customStyle="1">
    <w:name w:val="Текст примечания Знак"/>
    <w:link w:val="1002"/>
    <w:semiHidden/>
  </w:style>
  <w:style w:type="paragraph" w:styleId="1004">
    <w:name w:val="annotation subject"/>
    <w:basedOn w:val="1002"/>
    <w:next w:val="1002"/>
    <w:link w:val="1005"/>
    <w:semiHidden/>
    <w:rPr>
      <w:b/>
      <w:bCs/>
    </w:rPr>
  </w:style>
  <w:style w:type="character" w:styleId="1005" w:customStyle="1">
    <w:name w:val="Тема примечания Знак"/>
    <w:link w:val="1004"/>
    <w:semiHidden/>
    <w:rPr>
      <w:b/>
      <w:bCs/>
    </w:rPr>
  </w:style>
  <w:style w:type="character" w:styleId="1006" w:customStyle="1">
    <w:name w:val="pagesindoc"/>
  </w:style>
  <w:style w:type="character" w:styleId="1007" w:customStyle="1">
    <w:name w:val="pagesindoccount information"/>
  </w:style>
  <w:style w:type="paragraph" w:styleId="1008" w:customStyle="1">
    <w:name w:val="formattext topleveltext"/>
    <w:basedOn w:val="791"/>
    <w:pPr>
      <w:spacing w:before="100" w:beforeAutospacing="1" w:after="100" w:afterAutospacing="1"/>
    </w:pPr>
  </w:style>
  <w:style w:type="paragraph" w:styleId="1009">
    <w:name w:val="Normal (Web)"/>
    <w:basedOn w:val="791"/>
    <w:pPr>
      <w:spacing w:before="100" w:beforeAutospacing="1" w:after="100" w:afterAutospacing="1"/>
    </w:pPr>
  </w:style>
  <w:style w:type="character" w:styleId="1010" w:customStyle="1">
    <w:name w:val="Сравнение редакций. Добавленный фрагмент"/>
    <w:rPr>
      <w:color w:val="000000"/>
      <w:shd w:val="clear" w:color="auto" w:fill="c1d7ff"/>
    </w:rPr>
  </w:style>
  <w:style w:type="paragraph" w:styleId="1011" w:customStyle="1">
    <w:name w:val="Комментарий"/>
    <w:basedOn w:val="791"/>
    <w:next w:val="791"/>
    <w:pPr>
      <w:ind w:left="170"/>
      <w:jc w:val="both"/>
      <w:spacing w:before="75"/>
    </w:pPr>
    <w:rPr>
      <w:rFonts w:ascii="Arial" w:hAnsi="Arial"/>
      <w:color w:val="353842"/>
      <w:shd w:val="clear" w:color="auto" w:fill="f0f0f0"/>
    </w:rPr>
  </w:style>
  <w:style w:type="paragraph" w:styleId="1012" w:customStyle="1">
    <w:name w:val="Информация об изменениях документа"/>
    <w:basedOn w:val="1011"/>
    <w:next w:val="791"/>
    <w:rPr>
      <w:i/>
      <w:iCs/>
    </w:rPr>
  </w:style>
  <w:style w:type="character" w:styleId="1013" w:customStyle="1">
    <w:name w:val="Сравнение редакций. Удаленный фрагмент"/>
    <w:rPr>
      <w:color w:val="000000"/>
      <w:shd w:val="clear" w:color="auto" w:fill="c4c413"/>
    </w:rPr>
  </w:style>
  <w:style w:type="character" w:styleId="1014" w:customStyle="1">
    <w:name w:val="blk"/>
    <w:basedOn w:val="801"/>
  </w:style>
  <w:style w:type="character" w:styleId="1015" w:customStyle="1">
    <w:name w:val="Цветовое выделение для Текст"/>
    <w:rPr>
      <w:rFonts w:ascii="Times New Roman CYR" w:hAnsi="Times New Roman CYR" w:eastAsia="Times New Roman CYR" w:cs="Times New Roman CYR"/>
      <w:sz w:val="24"/>
    </w:rPr>
  </w:style>
  <w:style w:type="paragraph" w:styleId="1016" w:customStyle="1">
    <w:name w:val="Информация о версии"/>
    <w:pPr>
      <w:ind w:left="170"/>
      <w:jc w:val="both"/>
      <w:spacing w:before="75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CYR" w:hAnsi="TimesNewRomanCYR" w:eastAsia="TimesNewRomanCYR" w:cs="TimesNewRomanCYR"/>
      <w:i/>
      <w:color w:val="353842"/>
      <w:sz w:val="24"/>
      <w:szCs w:val="20"/>
      <w:lang w:val="en-US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Мелешко</dc:creator>
  <cp:revision>26</cp:revision>
  <dcterms:created xsi:type="dcterms:W3CDTF">2023-10-13T09:14:00Z</dcterms:created>
  <dcterms:modified xsi:type="dcterms:W3CDTF">2025-06-10T07:54:37Z</dcterms:modified>
</cp:coreProperties>
</file>